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C47C5" w14:textId="77777777" w:rsidR="00810108" w:rsidRPr="00FA76D5" w:rsidRDefault="00233A64" w:rsidP="00233A64">
      <w:pPr>
        <w:jc w:val="center"/>
      </w:pPr>
      <w:r w:rsidRPr="00FA76D5">
        <w:t xml:space="preserve">ARTICLE </w:t>
      </w:r>
    </w:p>
    <w:p w14:paraId="2BFA35F2" w14:textId="77777777" w:rsidR="00233A64" w:rsidRPr="00FA76D5" w:rsidRDefault="00233A64" w:rsidP="00233A64">
      <w:pPr>
        <w:jc w:val="center"/>
        <w:rPr>
          <w:b/>
        </w:rPr>
      </w:pPr>
      <w:r w:rsidRPr="00FA76D5">
        <w:rPr>
          <w:b/>
        </w:rPr>
        <w:t>Retail Corridor 3 (RC3) Zoning Use District</w:t>
      </w:r>
    </w:p>
    <w:p w14:paraId="38F4558A" w14:textId="77777777" w:rsidR="00233A64" w:rsidRPr="00FA76D5" w:rsidRDefault="00233A64" w:rsidP="00233A64">
      <w:pPr>
        <w:jc w:val="center"/>
        <w:rPr>
          <w:b/>
        </w:rPr>
      </w:pPr>
      <w:r w:rsidRPr="00FA76D5">
        <w:rPr>
          <w:b/>
        </w:rPr>
        <w:t>[Added XX-XX-20XX by Local Law No. XXXX]</w:t>
      </w:r>
    </w:p>
    <w:p w14:paraId="108253B2" w14:textId="77777777" w:rsidR="00233A64" w:rsidRPr="00FA76D5" w:rsidRDefault="00233A64" w:rsidP="00233A64">
      <w:pPr>
        <w:rPr>
          <w:b/>
        </w:rPr>
      </w:pPr>
    </w:p>
    <w:p w14:paraId="72D18EDB" w14:textId="77777777" w:rsidR="00233A64" w:rsidRPr="00FA76D5" w:rsidRDefault="00233A64" w:rsidP="00233A64">
      <w:r w:rsidRPr="00FA76D5">
        <w:rPr>
          <w:b/>
        </w:rPr>
        <w:t>Purpose &amp; Intent.</w:t>
      </w:r>
    </w:p>
    <w:p w14:paraId="6C62546D" w14:textId="04BEFDF6" w:rsidR="00233A64" w:rsidRPr="00FA76D5" w:rsidRDefault="00233A64" w:rsidP="00233A64">
      <w:r w:rsidRPr="00FA76D5">
        <w:t>The intent of the Retail Corridor 3 Zoning Use District is as a low-level zoning profile supporting local, regional, and national product and service retailers</w:t>
      </w:r>
      <w:r w:rsidR="00132A99" w:rsidRPr="00FA76D5">
        <w:t xml:space="preserve"> along New York State </w:t>
      </w:r>
      <w:r w:rsidR="000A7D22">
        <w:t xml:space="preserve">(NYS) thoroughfares (NYS Route </w:t>
      </w:r>
      <w:r w:rsidR="00132A99" w:rsidRPr="00FA76D5">
        <w:t>5</w:t>
      </w:r>
      <w:r w:rsidR="000A7D22">
        <w:t xml:space="preserve"> East-West to the Village limits</w:t>
      </w:r>
      <w:r w:rsidR="00132A99" w:rsidRPr="00FA76D5">
        <w:t xml:space="preserve"> &amp; </w:t>
      </w:r>
      <w:r w:rsidR="000A7D22">
        <w:t xml:space="preserve">NYS Route </w:t>
      </w:r>
      <w:r w:rsidR="00132A99" w:rsidRPr="00FA76D5">
        <w:t>28</w:t>
      </w:r>
      <w:r w:rsidR="000A7D22">
        <w:t xml:space="preserve"> from the intersection with Route 5 and North to the Village limit</w:t>
      </w:r>
      <w:r w:rsidR="00132A99" w:rsidRPr="00FA76D5">
        <w:t>)</w:t>
      </w:r>
      <w:r w:rsidR="00CA7581">
        <w:t xml:space="preserve"> as outlined in the Village of Herkimer Master Plan 2020</w:t>
      </w:r>
      <w:r w:rsidR="00132A99" w:rsidRPr="00FA76D5">
        <w:t>.</w:t>
      </w:r>
      <w:r w:rsidRPr="00FA76D5">
        <w:t xml:space="preserve">  Parking lots are supported with road traffic controls of speed and pedestrian crossing.  There is no residential profile allowed. </w:t>
      </w:r>
    </w:p>
    <w:p w14:paraId="134DD6F5" w14:textId="77777777" w:rsidR="00233A64" w:rsidRPr="00FA76D5" w:rsidRDefault="00233A64" w:rsidP="00233A64"/>
    <w:p w14:paraId="2C3C2423" w14:textId="77777777" w:rsidR="00233A64" w:rsidRPr="00FA76D5" w:rsidRDefault="00233A64" w:rsidP="00233A64">
      <w:r w:rsidRPr="00FA76D5">
        <w:rPr>
          <w:b/>
        </w:rPr>
        <w:t>Uses.</w:t>
      </w:r>
    </w:p>
    <w:p w14:paraId="1A430FDC" w14:textId="7DA27D54" w:rsidR="00233A64" w:rsidRPr="00FA76D5" w:rsidRDefault="00233A64" w:rsidP="00437C71">
      <w:r w:rsidRPr="00FA76D5">
        <w:t xml:space="preserve">In the RC3 Zoning Use District, </w:t>
      </w:r>
      <w:r w:rsidR="00437C71" w:rsidRPr="00437C71">
        <w:t>no building, structure, or premises</w:t>
      </w:r>
      <w:r w:rsidR="00437C71">
        <w:t xml:space="preserve"> </w:t>
      </w:r>
      <w:r w:rsidR="00437C71" w:rsidRPr="00437C71">
        <w:t>shall be used or arranged or designed to be used, and no building or</w:t>
      </w:r>
      <w:r w:rsidR="00437C71">
        <w:t xml:space="preserve"> </w:t>
      </w:r>
      <w:r w:rsidR="00437C71" w:rsidRPr="00437C71">
        <w:t>structure shall be hereafter erected, reconstructed, or altered, unless</w:t>
      </w:r>
      <w:r w:rsidR="00437C71">
        <w:t xml:space="preserve"> </w:t>
      </w:r>
      <w:r w:rsidR="00437C71" w:rsidRPr="00437C71">
        <w:t>otherwise provided in this chapter, except for the following permitted</w:t>
      </w:r>
      <w:r w:rsidR="00437C71">
        <w:t xml:space="preserve"> </w:t>
      </w:r>
      <w:r w:rsidR="00437C71" w:rsidRPr="00437C71">
        <w:t>uses or specially permitted uses and their customary accessory uses:</w:t>
      </w:r>
    </w:p>
    <w:p w14:paraId="19C426CB" w14:textId="77777777" w:rsidR="00233A64" w:rsidRPr="00FA76D5" w:rsidRDefault="00233A64" w:rsidP="00233A64"/>
    <w:p w14:paraId="1510F23F" w14:textId="77777777" w:rsidR="00233A64" w:rsidRPr="00FA76D5" w:rsidRDefault="00233A64" w:rsidP="00233A64">
      <w:pPr>
        <w:pStyle w:val="ListParagraph"/>
        <w:numPr>
          <w:ilvl w:val="0"/>
          <w:numId w:val="1"/>
        </w:numPr>
      </w:pPr>
      <w:r w:rsidRPr="00FA76D5">
        <w:t>Permitted uses:</w:t>
      </w:r>
    </w:p>
    <w:p w14:paraId="462A0CB7" w14:textId="77777777" w:rsidR="007D2F19" w:rsidRPr="00FA76D5" w:rsidRDefault="007D2F19" w:rsidP="007D2F19">
      <w:pPr>
        <w:pStyle w:val="ListParagraph"/>
        <w:numPr>
          <w:ilvl w:val="1"/>
          <w:numId w:val="1"/>
        </w:numPr>
      </w:pPr>
      <w:r w:rsidRPr="00FA76D5">
        <w:t>Automobile Maintenance/Major Repair</w:t>
      </w:r>
    </w:p>
    <w:p w14:paraId="56369A4D" w14:textId="77777777" w:rsidR="007D2F19" w:rsidRPr="00FA76D5" w:rsidRDefault="007D2F19" w:rsidP="007D2F19">
      <w:pPr>
        <w:pStyle w:val="ListParagraph"/>
        <w:numPr>
          <w:ilvl w:val="1"/>
          <w:numId w:val="1"/>
        </w:numPr>
      </w:pPr>
      <w:r w:rsidRPr="00FA76D5">
        <w:t>Automobile Maintenance/Minor Repair</w:t>
      </w:r>
    </w:p>
    <w:p w14:paraId="07CA634D" w14:textId="77777777" w:rsidR="007D2F19" w:rsidRPr="00FA76D5" w:rsidRDefault="007D2F19" w:rsidP="007D2F19">
      <w:pPr>
        <w:pStyle w:val="ListParagraph"/>
        <w:numPr>
          <w:ilvl w:val="1"/>
          <w:numId w:val="1"/>
        </w:numPr>
      </w:pPr>
      <w:r w:rsidRPr="00FA76D5">
        <w:t>Automobile Parts &amp; Accessories</w:t>
      </w:r>
    </w:p>
    <w:p w14:paraId="7A5046F4" w14:textId="77777777" w:rsidR="007D2F19" w:rsidRPr="00FA76D5" w:rsidRDefault="007D2F19" w:rsidP="007D2F19">
      <w:pPr>
        <w:pStyle w:val="ListParagraph"/>
        <w:numPr>
          <w:ilvl w:val="1"/>
          <w:numId w:val="1"/>
        </w:numPr>
      </w:pPr>
      <w:r w:rsidRPr="00FA76D5">
        <w:t>Automotive Sales</w:t>
      </w:r>
    </w:p>
    <w:p w14:paraId="74BEF181" w14:textId="77777777" w:rsidR="007D2F19" w:rsidRPr="00FA76D5" w:rsidRDefault="007D2F19" w:rsidP="007D2F19">
      <w:pPr>
        <w:pStyle w:val="ListParagraph"/>
        <w:numPr>
          <w:ilvl w:val="1"/>
          <w:numId w:val="1"/>
        </w:numPr>
      </w:pPr>
      <w:r w:rsidRPr="00FA76D5">
        <w:t>Banks</w:t>
      </w:r>
    </w:p>
    <w:p w14:paraId="5C43CD3C" w14:textId="77777777" w:rsidR="007D2F19" w:rsidRPr="00FA76D5" w:rsidRDefault="007D2F19" w:rsidP="007D2F19">
      <w:pPr>
        <w:pStyle w:val="ListParagraph"/>
        <w:numPr>
          <w:ilvl w:val="1"/>
          <w:numId w:val="1"/>
        </w:numPr>
      </w:pPr>
      <w:r w:rsidRPr="00FA76D5">
        <w:t>Business Support Services</w:t>
      </w:r>
    </w:p>
    <w:p w14:paraId="30255BE0" w14:textId="77777777" w:rsidR="007D2F19" w:rsidRPr="00FA76D5" w:rsidRDefault="007D2F19" w:rsidP="007D2F19">
      <w:pPr>
        <w:pStyle w:val="ListParagraph"/>
        <w:numPr>
          <w:ilvl w:val="1"/>
          <w:numId w:val="1"/>
        </w:numPr>
      </w:pPr>
      <w:r w:rsidRPr="00FA76D5">
        <w:t>Fitness Studio</w:t>
      </w:r>
    </w:p>
    <w:p w14:paraId="24427B7D" w14:textId="77777777" w:rsidR="007D2F19" w:rsidRPr="00FA76D5" w:rsidRDefault="007D2F19" w:rsidP="007D2F19">
      <w:pPr>
        <w:pStyle w:val="ListParagraph"/>
        <w:numPr>
          <w:ilvl w:val="1"/>
          <w:numId w:val="1"/>
        </w:numPr>
      </w:pPr>
      <w:r w:rsidRPr="00FA76D5">
        <w:t>Florist</w:t>
      </w:r>
    </w:p>
    <w:p w14:paraId="25883F75" w14:textId="77777777" w:rsidR="007D2F19" w:rsidRPr="00FA76D5" w:rsidRDefault="007D2F19" w:rsidP="007D2F19">
      <w:pPr>
        <w:pStyle w:val="ListParagraph"/>
        <w:numPr>
          <w:ilvl w:val="1"/>
          <w:numId w:val="1"/>
        </w:numPr>
      </w:pPr>
      <w:r w:rsidRPr="00FA76D5">
        <w:t>Furniture, Fixtures, and Appliance Sales</w:t>
      </w:r>
    </w:p>
    <w:p w14:paraId="76F72532" w14:textId="77777777" w:rsidR="007D2F19" w:rsidRPr="00FA76D5" w:rsidRDefault="007D2F19" w:rsidP="007D2F19">
      <w:pPr>
        <w:pStyle w:val="ListParagraph"/>
        <w:numPr>
          <w:ilvl w:val="1"/>
          <w:numId w:val="1"/>
        </w:numPr>
      </w:pPr>
      <w:r w:rsidRPr="00FA76D5">
        <w:t>Market, Grocery or Supermarket</w:t>
      </w:r>
    </w:p>
    <w:p w14:paraId="025AEA20" w14:textId="77777777" w:rsidR="007D2F19" w:rsidRPr="00FA76D5" w:rsidRDefault="007D2F19" w:rsidP="007D2F19">
      <w:pPr>
        <w:pStyle w:val="ListParagraph"/>
        <w:numPr>
          <w:ilvl w:val="1"/>
          <w:numId w:val="1"/>
        </w:numPr>
      </w:pPr>
      <w:r w:rsidRPr="00FA76D5">
        <w:t>Movie Theater (Indoor)</w:t>
      </w:r>
    </w:p>
    <w:p w14:paraId="74D483F2" w14:textId="77777777" w:rsidR="007D2F19" w:rsidRPr="00FA76D5" w:rsidRDefault="007D2F19" w:rsidP="007D2F19">
      <w:pPr>
        <w:pStyle w:val="ListParagraph"/>
        <w:numPr>
          <w:ilvl w:val="1"/>
          <w:numId w:val="1"/>
        </w:numPr>
      </w:pPr>
      <w:r w:rsidRPr="00FA76D5">
        <w:t>Music Shop</w:t>
      </w:r>
    </w:p>
    <w:p w14:paraId="17D6CF35" w14:textId="77777777" w:rsidR="007D2F19" w:rsidRPr="00FA76D5" w:rsidRDefault="007D2F19" w:rsidP="007D2F19">
      <w:pPr>
        <w:pStyle w:val="ListParagraph"/>
        <w:numPr>
          <w:ilvl w:val="1"/>
          <w:numId w:val="1"/>
        </w:numPr>
      </w:pPr>
      <w:r w:rsidRPr="00FA76D5">
        <w:t>New Merchandise Sales - Greater than 80,000 square feet</w:t>
      </w:r>
    </w:p>
    <w:p w14:paraId="26D7EB36" w14:textId="77777777" w:rsidR="007D2F19" w:rsidRPr="00FA76D5" w:rsidRDefault="007D2F19" w:rsidP="007D2F19">
      <w:pPr>
        <w:pStyle w:val="ListParagraph"/>
        <w:numPr>
          <w:ilvl w:val="1"/>
          <w:numId w:val="1"/>
        </w:numPr>
      </w:pPr>
      <w:r w:rsidRPr="00FA76D5">
        <w:t>New Merchandise Sales - Less than 80,000 square feet</w:t>
      </w:r>
    </w:p>
    <w:p w14:paraId="446750FB" w14:textId="77777777" w:rsidR="007D2F19" w:rsidRPr="00FA76D5" w:rsidRDefault="007D2F19" w:rsidP="007D2F19">
      <w:pPr>
        <w:pStyle w:val="ListParagraph"/>
        <w:numPr>
          <w:ilvl w:val="1"/>
          <w:numId w:val="1"/>
        </w:numPr>
      </w:pPr>
      <w:r w:rsidRPr="00FA76D5">
        <w:t>Offices, Administrative, Business &amp; Professional</w:t>
      </w:r>
    </w:p>
    <w:p w14:paraId="4A9A8945" w14:textId="77777777" w:rsidR="007D2F19" w:rsidRPr="00FA76D5" w:rsidRDefault="007D2F19" w:rsidP="007D2F19">
      <w:pPr>
        <w:pStyle w:val="ListParagraph"/>
        <w:numPr>
          <w:ilvl w:val="1"/>
          <w:numId w:val="1"/>
        </w:numPr>
      </w:pPr>
      <w:r w:rsidRPr="00FA76D5">
        <w:t>Offices, Medical &amp; Dental</w:t>
      </w:r>
    </w:p>
    <w:p w14:paraId="2590FEF9" w14:textId="77777777" w:rsidR="007D2F19" w:rsidRPr="00FA76D5" w:rsidRDefault="007D2F19" w:rsidP="007D2F19">
      <w:pPr>
        <w:pStyle w:val="ListParagraph"/>
        <w:numPr>
          <w:ilvl w:val="1"/>
          <w:numId w:val="1"/>
        </w:numPr>
      </w:pPr>
      <w:r w:rsidRPr="00FA76D5">
        <w:t>Pet Stores &amp; Pet Supplies</w:t>
      </w:r>
    </w:p>
    <w:p w14:paraId="4692674E" w14:textId="77777777" w:rsidR="007D2F19" w:rsidRPr="00FA76D5" w:rsidRDefault="007D2F19" w:rsidP="007D2F19">
      <w:pPr>
        <w:pStyle w:val="ListParagraph"/>
        <w:numPr>
          <w:ilvl w:val="1"/>
          <w:numId w:val="1"/>
        </w:numPr>
      </w:pPr>
      <w:r w:rsidRPr="00FA76D5">
        <w:t>Photo/Video/Electronics</w:t>
      </w:r>
    </w:p>
    <w:p w14:paraId="7991F4CC" w14:textId="77777777" w:rsidR="007D2F19" w:rsidRPr="00FA76D5" w:rsidRDefault="007D2F19" w:rsidP="007D2F19">
      <w:pPr>
        <w:pStyle w:val="ListParagraph"/>
        <w:numPr>
          <w:ilvl w:val="1"/>
          <w:numId w:val="1"/>
        </w:numPr>
      </w:pPr>
      <w:r w:rsidRPr="00FA76D5">
        <w:t>Recreational Vehicle, Boats, Trailer Sales</w:t>
      </w:r>
    </w:p>
    <w:p w14:paraId="6F6931AA" w14:textId="77777777" w:rsidR="007D2F19" w:rsidRPr="00FA76D5" w:rsidRDefault="007D2F19" w:rsidP="007D2F19">
      <w:pPr>
        <w:pStyle w:val="ListParagraph"/>
        <w:numPr>
          <w:ilvl w:val="1"/>
          <w:numId w:val="1"/>
        </w:numPr>
      </w:pPr>
      <w:r w:rsidRPr="00FA76D5">
        <w:t>Restaurants, Counter Service</w:t>
      </w:r>
    </w:p>
    <w:p w14:paraId="31A334D4" w14:textId="77777777" w:rsidR="007D2F19" w:rsidRPr="00FA76D5" w:rsidRDefault="007D2F19" w:rsidP="007D2F19">
      <w:pPr>
        <w:pStyle w:val="ListParagraph"/>
        <w:numPr>
          <w:ilvl w:val="1"/>
          <w:numId w:val="1"/>
        </w:numPr>
      </w:pPr>
      <w:r w:rsidRPr="00FA76D5">
        <w:t>Restaurants, Table Service</w:t>
      </w:r>
    </w:p>
    <w:p w14:paraId="5D2E7C69" w14:textId="77777777" w:rsidR="007D2F19" w:rsidRPr="00FA76D5" w:rsidRDefault="007D2F19" w:rsidP="007D2F19">
      <w:pPr>
        <w:pStyle w:val="ListParagraph"/>
        <w:numPr>
          <w:ilvl w:val="1"/>
          <w:numId w:val="1"/>
        </w:numPr>
      </w:pPr>
      <w:r w:rsidRPr="00FA76D5">
        <w:t>Retail Stores</w:t>
      </w:r>
    </w:p>
    <w:p w14:paraId="5B67A85A" w14:textId="77777777" w:rsidR="00677B21" w:rsidRPr="00FA76D5" w:rsidRDefault="00677B21" w:rsidP="00677B21">
      <w:pPr>
        <w:pStyle w:val="ListParagraph"/>
        <w:ind w:left="1440"/>
      </w:pPr>
    </w:p>
    <w:p w14:paraId="4ABDEB31" w14:textId="77777777" w:rsidR="00664EAA" w:rsidRDefault="00664EAA">
      <w:r>
        <w:br w:type="page"/>
      </w:r>
    </w:p>
    <w:p w14:paraId="32B2673A" w14:textId="61F9E473" w:rsidR="00233A64" w:rsidRPr="00FA76D5" w:rsidRDefault="00233A64" w:rsidP="007D2F19">
      <w:pPr>
        <w:pStyle w:val="ListParagraph"/>
        <w:numPr>
          <w:ilvl w:val="0"/>
          <w:numId w:val="1"/>
        </w:numPr>
      </w:pPr>
      <w:bookmarkStart w:id="0" w:name="_GoBack"/>
      <w:bookmarkEnd w:id="0"/>
      <w:r w:rsidRPr="00FA76D5">
        <w:lastRenderedPageBreak/>
        <w:t>Special permit uses:</w:t>
      </w:r>
    </w:p>
    <w:p w14:paraId="27F410BD" w14:textId="1E2EC49C" w:rsidR="00F91D60" w:rsidRPr="00FA76D5" w:rsidRDefault="00F91D60" w:rsidP="00F91D60">
      <w:pPr>
        <w:ind w:left="720"/>
      </w:pPr>
      <w:r w:rsidRPr="00FA76D5">
        <w:t>Specific design and operational conditions may be imposed with approval of a special permit use</w:t>
      </w:r>
      <w:r w:rsidR="00FA76D5">
        <w:t xml:space="preserve"> to </w:t>
      </w:r>
      <w:r w:rsidR="00FA76D5" w:rsidRPr="00FA76D5">
        <w:t>reduce potential impacts on surrounding properties</w:t>
      </w:r>
      <w:r w:rsidRPr="00FA76D5">
        <w:t>, such as re</w:t>
      </w:r>
      <w:r w:rsidR="00FA76D5">
        <w:t xml:space="preserve">gulating the hours of operation, </w:t>
      </w:r>
      <w:r w:rsidRPr="00FA76D5">
        <w:t>requiring security lighting, and being required to provide sufficient outdoor trash receptacles and implement regular cleanup procedures to reduce potential litter.</w:t>
      </w:r>
    </w:p>
    <w:p w14:paraId="30FDDEFD" w14:textId="77777777" w:rsidR="00F91D60" w:rsidRPr="00FA76D5" w:rsidRDefault="00F91D60" w:rsidP="00F91D60">
      <w:pPr>
        <w:pStyle w:val="ListParagraph"/>
      </w:pPr>
    </w:p>
    <w:p w14:paraId="012EF072" w14:textId="77777777" w:rsidR="007D2F19" w:rsidRPr="00FA76D5" w:rsidRDefault="007D2F19" w:rsidP="007D2F19">
      <w:pPr>
        <w:pStyle w:val="ListParagraph"/>
        <w:numPr>
          <w:ilvl w:val="1"/>
          <w:numId w:val="1"/>
        </w:numPr>
      </w:pPr>
      <w:r w:rsidRPr="00FA76D5">
        <w:t>Automobile Rental</w:t>
      </w:r>
    </w:p>
    <w:p w14:paraId="00CAE6C3" w14:textId="77777777" w:rsidR="007D2F19" w:rsidRPr="00FA76D5" w:rsidRDefault="007D2F19" w:rsidP="007D2F19">
      <w:pPr>
        <w:pStyle w:val="ListParagraph"/>
        <w:numPr>
          <w:ilvl w:val="1"/>
          <w:numId w:val="1"/>
        </w:numPr>
      </w:pPr>
      <w:r w:rsidRPr="00FA76D5">
        <w:t>Bar</w:t>
      </w:r>
    </w:p>
    <w:p w14:paraId="030373CD" w14:textId="77777777" w:rsidR="007D2F19" w:rsidRPr="00FA76D5" w:rsidRDefault="007D2F19" w:rsidP="007D2F19">
      <w:pPr>
        <w:pStyle w:val="ListParagraph"/>
        <w:numPr>
          <w:ilvl w:val="1"/>
          <w:numId w:val="1"/>
        </w:numPr>
      </w:pPr>
      <w:r w:rsidRPr="00FA76D5">
        <w:t>Building and Landscape Materials</w:t>
      </w:r>
    </w:p>
    <w:p w14:paraId="367E3DD9" w14:textId="77777777" w:rsidR="007D2F19" w:rsidRPr="00FA76D5" w:rsidRDefault="007D2F19" w:rsidP="007D2F19">
      <w:pPr>
        <w:pStyle w:val="ListParagraph"/>
        <w:numPr>
          <w:ilvl w:val="1"/>
          <w:numId w:val="1"/>
        </w:numPr>
      </w:pPr>
      <w:r w:rsidRPr="00FA76D5">
        <w:t>Commercial Recreation</w:t>
      </w:r>
    </w:p>
    <w:p w14:paraId="24178C24" w14:textId="77777777" w:rsidR="007D2F19" w:rsidRPr="00FA76D5" w:rsidRDefault="007D2F19" w:rsidP="007D2F19">
      <w:pPr>
        <w:pStyle w:val="ListParagraph"/>
        <w:numPr>
          <w:ilvl w:val="1"/>
          <w:numId w:val="1"/>
        </w:numPr>
      </w:pPr>
      <w:r w:rsidRPr="00FA76D5">
        <w:t>Community Center/Banquet Hall</w:t>
      </w:r>
    </w:p>
    <w:p w14:paraId="36680770" w14:textId="77777777" w:rsidR="007D2F19" w:rsidRPr="00FA76D5" w:rsidRDefault="007D2F19" w:rsidP="007D2F19">
      <w:pPr>
        <w:pStyle w:val="ListParagraph"/>
        <w:numPr>
          <w:ilvl w:val="1"/>
          <w:numId w:val="1"/>
        </w:numPr>
      </w:pPr>
      <w:r w:rsidRPr="00FA76D5">
        <w:t>Consignment Shop</w:t>
      </w:r>
    </w:p>
    <w:p w14:paraId="4FF21CAB" w14:textId="77777777" w:rsidR="007D2F19" w:rsidRPr="00FA76D5" w:rsidRDefault="007D2F19" w:rsidP="007D2F19">
      <w:pPr>
        <w:pStyle w:val="ListParagraph"/>
        <w:numPr>
          <w:ilvl w:val="1"/>
          <w:numId w:val="1"/>
        </w:numPr>
      </w:pPr>
      <w:r w:rsidRPr="00FA76D5">
        <w:t>Hotel/Motel</w:t>
      </w:r>
    </w:p>
    <w:p w14:paraId="1642A2D1" w14:textId="77777777" w:rsidR="007D2F19" w:rsidRPr="00FA76D5" w:rsidRDefault="007D2F19" w:rsidP="007D2F19">
      <w:pPr>
        <w:pStyle w:val="ListParagraph"/>
        <w:numPr>
          <w:ilvl w:val="1"/>
          <w:numId w:val="1"/>
        </w:numPr>
      </w:pPr>
      <w:r w:rsidRPr="00FA76D5">
        <w:t>Hotel/Motel - Extended Stay</w:t>
      </w:r>
    </w:p>
    <w:p w14:paraId="0DAC199E" w14:textId="533A2D77" w:rsidR="007D2F19" w:rsidRPr="00FA76D5" w:rsidRDefault="007D2F19" w:rsidP="00FD06C2">
      <w:pPr>
        <w:pStyle w:val="ListParagraph"/>
        <w:numPr>
          <w:ilvl w:val="1"/>
          <w:numId w:val="1"/>
        </w:numPr>
      </w:pPr>
      <w:r w:rsidRPr="00FA76D5">
        <w:t>Market, Convenience</w:t>
      </w:r>
    </w:p>
    <w:p w14:paraId="1E5F80E4" w14:textId="77777777" w:rsidR="007D2F19" w:rsidRPr="00FA76D5" w:rsidRDefault="007D2F19" w:rsidP="007D2F19">
      <w:pPr>
        <w:pStyle w:val="ListParagraph"/>
        <w:numPr>
          <w:ilvl w:val="1"/>
          <w:numId w:val="1"/>
        </w:numPr>
      </w:pPr>
      <w:r w:rsidRPr="00FA76D5">
        <w:t>Parking Facility, Non-Residential</w:t>
      </w:r>
    </w:p>
    <w:p w14:paraId="50E07109" w14:textId="77777777" w:rsidR="007D2F19" w:rsidRPr="00FA76D5" w:rsidRDefault="007D2F19" w:rsidP="007D2F19">
      <w:pPr>
        <w:pStyle w:val="ListParagraph"/>
        <w:numPr>
          <w:ilvl w:val="1"/>
          <w:numId w:val="1"/>
        </w:numPr>
      </w:pPr>
      <w:r w:rsidRPr="00FA76D5">
        <w:t>Service Station</w:t>
      </w:r>
    </w:p>
    <w:p w14:paraId="4D5D47AD" w14:textId="77777777" w:rsidR="007D2F19" w:rsidRPr="00FA76D5" w:rsidRDefault="007D2F19" w:rsidP="007D2F19">
      <w:pPr>
        <w:pStyle w:val="ListParagraph"/>
        <w:numPr>
          <w:ilvl w:val="1"/>
          <w:numId w:val="1"/>
        </w:numPr>
      </w:pPr>
      <w:r w:rsidRPr="00FA76D5">
        <w:t>Tobacco Sales (Specialty) &amp; Smoke Shops</w:t>
      </w:r>
    </w:p>
    <w:p w14:paraId="0E9396C9" w14:textId="77777777" w:rsidR="007D2F19" w:rsidRPr="00FA76D5" w:rsidRDefault="007D2F19" w:rsidP="007D2F19">
      <w:pPr>
        <w:pStyle w:val="ListParagraph"/>
        <w:numPr>
          <w:ilvl w:val="1"/>
          <w:numId w:val="1"/>
        </w:numPr>
      </w:pPr>
      <w:r w:rsidRPr="00FA76D5">
        <w:t>Used Merchandise Sales</w:t>
      </w:r>
    </w:p>
    <w:p w14:paraId="4F0C55D1" w14:textId="77777777" w:rsidR="00677B21" w:rsidRPr="00FA76D5" w:rsidRDefault="00677B21" w:rsidP="00677B21">
      <w:pPr>
        <w:pStyle w:val="ListParagraph"/>
        <w:ind w:left="1440"/>
      </w:pPr>
    </w:p>
    <w:p w14:paraId="274500A1" w14:textId="77777777" w:rsidR="00233A64" w:rsidRPr="00FA76D5" w:rsidRDefault="00233A64" w:rsidP="007D2F19">
      <w:pPr>
        <w:pStyle w:val="ListParagraph"/>
        <w:numPr>
          <w:ilvl w:val="0"/>
          <w:numId w:val="1"/>
        </w:numPr>
      </w:pPr>
      <w:r w:rsidRPr="00FA76D5">
        <w:t>Accessory uses</w:t>
      </w:r>
    </w:p>
    <w:p w14:paraId="1D35E1D4" w14:textId="77777777" w:rsidR="00677B21" w:rsidRPr="00FA76D5" w:rsidRDefault="00677B21" w:rsidP="00677B21">
      <w:pPr>
        <w:pStyle w:val="ListParagraph"/>
        <w:widowControl w:val="0"/>
        <w:numPr>
          <w:ilvl w:val="1"/>
          <w:numId w:val="1"/>
        </w:numPr>
        <w:autoSpaceDE w:val="0"/>
        <w:autoSpaceDN w:val="0"/>
        <w:adjustRightInd w:val="0"/>
        <w:rPr>
          <w:rFonts w:cs="Times New Roman"/>
        </w:rPr>
      </w:pPr>
      <w:r w:rsidRPr="00FA76D5">
        <w:rPr>
          <w:rFonts w:cs="Times New Roman"/>
        </w:rPr>
        <w:t>Accessory uses shall include those uses customarily incidental to any of the above permitted uses or specially permitted uses when located on the same lot.</w:t>
      </w:r>
    </w:p>
    <w:p w14:paraId="3725447A" w14:textId="77777777" w:rsidR="00677B21" w:rsidRPr="00FA76D5" w:rsidRDefault="00677B21" w:rsidP="00677B21">
      <w:pPr>
        <w:pStyle w:val="ListParagraph"/>
        <w:widowControl w:val="0"/>
        <w:autoSpaceDE w:val="0"/>
        <w:autoSpaceDN w:val="0"/>
        <w:adjustRightInd w:val="0"/>
        <w:ind w:left="1440"/>
        <w:rPr>
          <w:rFonts w:cs="Times New Roman"/>
        </w:rPr>
      </w:pPr>
    </w:p>
    <w:p w14:paraId="2BC0DA95" w14:textId="77777777" w:rsidR="00233A64" w:rsidRPr="00FA76D5" w:rsidRDefault="00233A64" w:rsidP="00677B21">
      <w:pPr>
        <w:pStyle w:val="ListParagraph"/>
        <w:widowControl w:val="0"/>
        <w:numPr>
          <w:ilvl w:val="0"/>
          <w:numId w:val="1"/>
        </w:numPr>
        <w:autoSpaceDE w:val="0"/>
        <w:autoSpaceDN w:val="0"/>
        <w:adjustRightInd w:val="0"/>
        <w:rPr>
          <w:rFonts w:cs="Times New Roman"/>
        </w:rPr>
      </w:pPr>
      <w:r w:rsidRPr="00FA76D5">
        <w:t>Prohibited uses:</w:t>
      </w:r>
    </w:p>
    <w:p w14:paraId="208E4CF0" w14:textId="77777777" w:rsidR="00677B21" w:rsidRPr="00FA76D5" w:rsidRDefault="00677B21" w:rsidP="00677B21">
      <w:pPr>
        <w:pStyle w:val="ListParagraph"/>
        <w:widowControl w:val="0"/>
        <w:numPr>
          <w:ilvl w:val="1"/>
          <w:numId w:val="1"/>
        </w:numPr>
        <w:autoSpaceDE w:val="0"/>
        <w:autoSpaceDN w:val="0"/>
        <w:adjustRightInd w:val="0"/>
        <w:rPr>
          <w:rFonts w:cs="Times New Roman"/>
        </w:rPr>
      </w:pPr>
      <w:r w:rsidRPr="00FA76D5">
        <w:rPr>
          <w:rFonts w:cs="Times New Roman"/>
        </w:rPr>
        <w:t>Adult Entertainment Establishments</w:t>
      </w:r>
    </w:p>
    <w:p w14:paraId="0E2A5F9E" w14:textId="77777777" w:rsidR="00677B21" w:rsidRPr="00FA76D5" w:rsidRDefault="00677B21" w:rsidP="00677B21">
      <w:pPr>
        <w:pStyle w:val="ListParagraph"/>
        <w:widowControl w:val="0"/>
        <w:numPr>
          <w:ilvl w:val="1"/>
          <w:numId w:val="1"/>
        </w:numPr>
        <w:autoSpaceDE w:val="0"/>
        <w:autoSpaceDN w:val="0"/>
        <w:adjustRightInd w:val="0"/>
        <w:rPr>
          <w:rFonts w:cs="Times New Roman"/>
        </w:rPr>
      </w:pPr>
      <w:r w:rsidRPr="00FA76D5">
        <w:rPr>
          <w:rFonts w:cs="Times New Roman"/>
        </w:rPr>
        <w:t>Industrial &amp; Manufacturing</w:t>
      </w:r>
    </w:p>
    <w:p w14:paraId="0AA2EE5E" w14:textId="77777777" w:rsidR="00677B21" w:rsidRDefault="00677B21" w:rsidP="00677B21">
      <w:pPr>
        <w:pStyle w:val="ListParagraph"/>
        <w:widowControl w:val="0"/>
        <w:numPr>
          <w:ilvl w:val="1"/>
          <w:numId w:val="1"/>
        </w:numPr>
        <w:autoSpaceDE w:val="0"/>
        <w:autoSpaceDN w:val="0"/>
        <w:adjustRightInd w:val="0"/>
        <w:rPr>
          <w:rFonts w:cs="Times New Roman"/>
        </w:rPr>
      </w:pPr>
      <w:r w:rsidRPr="00FA76D5">
        <w:rPr>
          <w:rFonts w:cs="Times New Roman"/>
        </w:rPr>
        <w:t>Public Safety Facility</w:t>
      </w:r>
    </w:p>
    <w:p w14:paraId="79EF0A3D" w14:textId="6268C875" w:rsidR="00FD06C2" w:rsidRPr="00FA76D5" w:rsidRDefault="00FD06C2" w:rsidP="00677B21">
      <w:pPr>
        <w:pStyle w:val="ListParagraph"/>
        <w:widowControl w:val="0"/>
        <w:numPr>
          <w:ilvl w:val="1"/>
          <w:numId w:val="1"/>
        </w:numPr>
        <w:autoSpaceDE w:val="0"/>
        <w:autoSpaceDN w:val="0"/>
        <w:adjustRightInd w:val="0"/>
        <w:rPr>
          <w:rFonts w:cs="Times New Roman"/>
        </w:rPr>
      </w:pPr>
      <w:r>
        <w:rPr>
          <w:rFonts w:cs="Times New Roman"/>
        </w:rPr>
        <w:t>Government Facilities</w:t>
      </w:r>
    </w:p>
    <w:p w14:paraId="279F47F1" w14:textId="77777777" w:rsidR="00677B21" w:rsidRPr="00FA76D5" w:rsidRDefault="00677B21" w:rsidP="00677B21">
      <w:pPr>
        <w:pStyle w:val="ListParagraph"/>
        <w:widowControl w:val="0"/>
        <w:numPr>
          <w:ilvl w:val="1"/>
          <w:numId w:val="1"/>
        </w:numPr>
        <w:autoSpaceDE w:val="0"/>
        <w:autoSpaceDN w:val="0"/>
        <w:adjustRightInd w:val="0"/>
        <w:rPr>
          <w:rFonts w:cs="Times New Roman"/>
        </w:rPr>
      </w:pPr>
      <w:r w:rsidRPr="00FA76D5">
        <w:rPr>
          <w:rFonts w:cs="Times New Roman"/>
        </w:rPr>
        <w:t>Residential (including any combination of residential and nonresidential uses in any building or structure or on any lot)</w:t>
      </w:r>
    </w:p>
    <w:p w14:paraId="2497C072" w14:textId="77777777" w:rsidR="00233A64" w:rsidRPr="00FA76D5" w:rsidRDefault="00233A64" w:rsidP="00233A64"/>
    <w:p w14:paraId="6CBE8B5C" w14:textId="77777777" w:rsidR="00233A64" w:rsidRPr="00FA76D5" w:rsidRDefault="00233A64" w:rsidP="00233A64">
      <w:pPr>
        <w:rPr>
          <w:b/>
        </w:rPr>
      </w:pPr>
      <w:r w:rsidRPr="00FA76D5">
        <w:rPr>
          <w:b/>
        </w:rPr>
        <w:t>Lot, yard, bulk and height requirements.</w:t>
      </w:r>
    </w:p>
    <w:p w14:paraId="64F5403B" w14:textId="77777777" w:rsidR="00E17E4C" w:rsidRPr="000A7D22" w:rsidRDefault="00E17E4C" w:rsidP="00E17E4C">
      <w:pPr>
        <w:pStyle w:val="ListParagraph"/>
        <w:numPr>
          <w:ilvl w:val="0"/>
          <w:numId w:val="2"/>
        </w:numPr>
      </w:pPr>
      <w:r w:rsidRPr="000A7D22">
        <w:t>No buildings shall be erected nor any lot or land area utilized unless in conformity with the Zoning Schedule incorporated into this chapter by reference and made a part hereof with the same force and effect as if such requirements were herein set forth in full as specified in said schedule, except as may be hereafter specifically modified.</w:t>
      </w:r>
    </w:p>
    <w:p w14:paraId="2FAE025C" w14:textId="77777777" w:rsidR="00233A64" w:rsidRPr="00FA76D5" w:rsidRDefault="00E17E4C" w:rsidP="00E17E4C">
      <w:pPr>
        <w:pStyle w:val="ListParagraph"/>
        <w:numPr>
          <w:ilvl w:val="0"/>
          <w:numId w:val="2"/>
        </w:numPr>
        <w:rPr>
          <w:i/>
        </w:rPr>
      </w:pPr>
      <w:r w:rsidRPr="00FA76D5">
        <w:rPr>
          <w:rFonts w:cs="Times New Roman"/>
        </w:rPr>
        <w:t>New buildings in the RC3 Zoning Use District shall comply with the lot, yard, bulk and height requirements of the Zoning Schedule. However, the Planning Board shall have discretion during site plan approval to grant variances based on the contextual pattern of nearby commercial or residential properties, so as to maintain a unified standard throughout the village.</w:t>
      </w:r>
    </w:p>
    <w:p w14:paraId="419D3E9E" w14:textId="77777777" w:rsidR="00233A64" w:rsidRPr="00FA76D5" w:rsidRDefault="00233A64" w:rsidP="00233A64"/>
    <w:p w14:paraId="4877F9E8" w14:textId="77777777" w:rsidR="00233A64" w:rsidRPr="00FA76D5" w:rsidRDefault="00233A64" w:rsidP="00233A64">
      <w:pPr>
        <w:rPr>
          <w:b/>
        </w:rPr>
      </w:pPr>
      <w:r w:rsidRPr="00FA76D5">
        <w:rPr>
          <w:b/>
        </w:rPr>
        <w:lastRenderedPageBreak/>
        <w:t>Supplementary guidelines.</w:t>
      </w:r>
    </w:p>
    <w:p w14:paraId="3DBB1033" w14:textId="77777777" w:rsidR="00E17E4C" w:rsidRPr="00FA76D5" w:rsidRDefault="00E17E4C" w:rsidP="00E17E4C">
      <w:r w:rsidRPr="00FA76D5">
        <w:t>The Design and Parking Standards listed in the provisions below (Subsections A and B of this section) are intended as a guide or measure for improvements in parcels in this zoning district, and the word "shall" recited in the provisions below is intended to obtain compliance with the provisions to the extent practical as determined by the Board responsible for review.</w:t>
      </w:r>
    </w:p>
    <w:p w14:paraId="4C6942FA" w14:textId="77777777" w:rsidR="00E17E4C" w:rsidRPr="00FA76D5" w:rsidRDefault="00E17E4C" w:rsidP="00E17E4C"/>
    <w:p w14:paraId="7D3B5179" w14:textId="77777777" w:rsidR="00233A64" w:rsidRPr="00FA76D5" w:rsidRDefault="00233A64" w:rsidP="00E17E4C">
      <w:pPr>
        <w:pStyle w:val="ListParagraph"/>
        <w:numPr>
          <w:ilvl w:val="0"/>
          <w:numId w:val="7"/>
        </w:numPr>
      </w:pPr>
      <w:r w:rsidRPr="00FA76D5">
        <w:t>Design Standards.</w:t>
      </w:r>
    </w:p>
    <w:p w14:paraId="67B19B4C" w14:textId="744ED2B2" w:rsidR="00233A64" w:rsidRPr="00FA76D5" w:rsidRDefault="00741CB9" w:rsidP="00741CB9">
      <w:pPr>
        <w:pStyle w:val="ListParagraph"/>
        <w:numPr>
          <w:ilvl w:val="1"/>
          <w:numId w:val="7"/>
        </w:numPr>
        <w:rPr>
          <w:rFonts w:eastAsia="Times New Roman" w:cs="Times New Roman"/>
        </w:rPr>
      </w:pPr>
      <w:r w:rsidRPr="00FA76D5">
        <w:rPr>
          <w:rFonts w:eastAsia="Times New Roman" w:cs="Arial"/>
          <w:color w:val="000000"/>
        </w:rPr>
        <w:t>The proposed architecture (including that of a franchise business) shall be complimentary to the design of surrounding buildings</w:t>
      </w:r>
      <w:r w:rsidR="00935C72" w:rsidRPr="00FA76D5">
        <w:rPr>
          <w:rFonts w:eastAsia="Times New Roman" w:cs="Arial"/>
          <w:color w:val="000000"/>
        </w:rPr>
        <w:t>, even if those buildings are in a separate Zoning Use District</w:t>
      </w:r>
      <w:r w:rsidRPr="00FA76D5">
        <w:rPr>
          <w:rFonts w:eastAsia="Times New Roman" w:cs="Arial"/>
          <w:color w:val="000000"/>
        </w:rPr>
        <w:t>. Freestanding buildings within shopping centers shall include common design elements with the principal structures in the center.</w:t>
      </w:r>
    </w:p>
    <w:p w14:paraId="3C181B39" w14:textId="77777777" w:rsidR="00741CB9" w:rsidRPr="00FA76D5" w:rsidRDefault="00741CB9" w:rsidP="00741CB9">
      <w:pPr>
        <w:ind w:left="1080"/>
        <w:rPr>
          <w:rFonts w:eastAsia="Times New Roman" w:cs="Times New Roman"/>
        </w:rPr>
      </w:pPr>
    </w:p>
    <w:p w14:paraId="03D93A25" w14:textId="77777777" w:rsidR="00233A64" w:rsidRPr="00FA76D5" w:rsidRDefault="00233A64" w:rsidP="00741CB9">
      <w:pPr>
        <w:pStyle w:val="ListParagraph"/>
        <w:numPr>
          <w:ilvl w:val="0"/>
          <w:numId w:val="7"/>
        </w:numPr>
      </w:pPr>
      <w:r w:rsidRPr="00FA76D5">
        <w:t>Parking Standards.</w:t>
      </w:r>
    </w:p>
    <w:p w14:paraId="5014C82C" w14:textId="1336C1D6" w:rsidR="00233A64" w:rsidRPr="000A7D22" w:rsidRDefault="00AF316A" w:rsidP="00AF316A">
      <w:pPr>
        <w:pStyle w:val="ListParagraph"/>
        <w:widowControl w:val="0"/>
        <w:numPr>
          <w:ilvl w:val="1"/>
          <w:numId w:val="7"/>
        </w:numPr>
        <w:autoSpaceDE w:val="0"/>
        <w:autoSpaceDN w:val="0"/>
        <w:adjustRightInd w:val="0"/>
        <w:rPr>
          <w:rFonts w:cs="Times New Roman"/>
        </w:rPr>
      </w:pPr>
      <w:r w:rsidRPr="000A7D22">
        <w:rPr>
          <w:rFonts w:cs="Times New Roman"/>
        </w:rPr>
        <w:t xml:space="preserve">The number of off-street parking spaces in the RC3 Zoning Use District shall be provided in accordance </w:t>
      </w:r>
      <w:r w:rsidR="00FA76D5" w:rsidRPr="000A7D22">
        <w:rPr>
          <w:rFonts w:cs="Times New Roman"/>
        </w:rPr>
        <w:t>with the approved Parking Standards.</w:t>
      </w:r>
    </w:p>
    <w:p w14:paraId="588E7B70" w14:textId="77777777" w:rsidR="00FA76D5" w:rsidRPr="00FA76D5" w:rsidRDefault="00FA76D5" w:rsidP="00FA76D5">
      <w:pPr>
        <w:pStyle w:val="ListParagraph"/>
        <w:numPr>
          <w:ilvl w:val="1"/>
          <w:numId w:val="7"/>
        </w:numPr>
      </w:pPr>
      <w:r w:rsidRPr="00FA76D5">
        <w:t>Shared parking lots with cross-access agreements are encouraged so as to allow drivers to park in one lot and walk to other businesses without moving their cars, or to drive from one lot to another without returning to the street.</w:t>
      </w:r>
    </w:p>
    <w:p w14:paraId="783A42D6" w14:textId="6BEC0526" w:rsidR="00AF316A" w:rsidRPr="00FA76D5" w:rsidRDefault="00AF316A" w:rsidP="00FA76D5">
      <w:pPr>
        <w:pStyle w:val="ListParagraph"/>
        <w:ind w:left="1440"/>
      </w:pPr>
    </w:p>
    <w:p w14:paraId="472EC077" w14:textId="77777777" w:rsidR="00233A64" w:rsidRPr="00FA76D5" w:rsidRDefault="00233A64" w:rsidP="00AF316A">
      <w:pPr>
        <w:pStyle w:val="ListParagraph"/>
        <w:numPr>
          <w:ilvl w:val="0"/>
          <w:numId w:val="7"/>
        </w:numPr>
      </w:pPr>
      <w:r w:rsidRPr="00FA76D5">
        <w:t>Additional Requirements</w:t>
      </w:r>
    </w:p>
    <w:p w14:paraId="310D0D20" w14:textId="0D700344" w:rsidR="00233A64" w:rsidRPr="000A7D22" w:rsidRDefault="000A7D22" w:rsidP="00772D91">
      <w:pPr>
        <w:pStyle w:val="ListParagraph"/>
        <w:numPr>
          <w:ilvl w:val="1"/>
          <w:numId w:val="7"/>
        </w:numPr>
      </w:pPr>
      <w:r w:rsidRPr="000A7D22">
        <w:t>N/A</w:t>
      </w:r>
    </w:p>
    <w:p w14:paraId="124FDB91" w14:textId="77777777" w:rsidR="00F91D60" w:rsidRPr="00FA76D5" w:rsidRDefault="00F91D60" w:rsidP="00F91D60"/>
    <w:sectPr w:rsidR="00F91D60" w:rsidRPr="00FA76D5" w:rsidSect="00810108">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41E11" w14:textId="77777777" w:rsidR="00290537" w:rsidRDefault="00290537" w:rsidP="00CB6844">
      <w:r>
        <w:separator/>
      </w:r>
    </w:p>
  </w:endnote>
  <w:endnote w:type="continuationSeparator" w:id="0">
    <w:p w14:paraId="44F801E5" w14:textId="77777777" w:rsidR="00290537" w:rsidRDefault="00290537" w:rsidP="00CB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95656" w14:textId="1072A1CB" w:rsidR="00CB6844" w:rsidRDefault="000A7D22">
    <w:pPr>
      <w:pStyle w:val="Footer"/>
    </w:pPr>
    <w:r>
      <w:t>Draft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6CD52" w14:textId="77777777" w:rsidR="00290537" w:rsidRDefault="00290537" w:rsidP="00CB6844">
      <w:r>
        <w:separator/>
      </w:r>
    </w:p>
  </w:footnote>
  <w:footnote w:type="continuationSeparator" w:id="0">
    <w:p w14:paraId="01D36B5B" w14:textId="77777777" w:rsidR="00290537" w:rsidRDefault="00290537" w:rsidP="00CB6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17AE"/>
    <w:multiLevelType w:val="multilevel"/>
    <w:tmpl w:val="49E076D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8F6083"/>
    <w:multiLevelType w:val="multilevel"/>
    <w:tmpl w:val="49E076D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3470A15"/>
    <w:multiLevelType w:val="multilevel"/>
    <w:tmpl w:val="49E076D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7AA5321"/>
    <w:multiLevelType w:val="multilevel"/>
    <w:tmpl w:val="49E076D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CFF5FE3"/>
    <w:multiLevelType w:val="multilevel"/>
    <w:tmpl w:val="49E076D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DFA1ABA"/>
    <w:multiLevelType w:val="multilevel"/>
    <w:tmpl w:val="49E076D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26F6F9D"/>
    <w:multiLevelType w:val="multilevel"/>
    <w:tmpl w:val="49E076D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CB04B39"/>
    <w:multiLevelType w:val="multilevel"/>
    <w:tmpl w:val="49E076D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
  </w:num>
  <w:num w:numId="2">
    <w:abstractNumId w:val="2"/>
  </w:num>
  <w:num w:numId="3">
    <w:abstractNumId w:val="6"/>
  </w:num>
  <w:num w:numId="4">
    <w:abstractNumId w:val="0"/>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A64"/>
    <w:rsid w:val="000A7D22"/>
    <w:rsid w:val="000D5235"/>
    <w:rsid w:val="00132A99"/>
    <w:rsid w:val="00233A64"/>
    <w:rsid w:val="00290537"/>
    <w:rsid w:val="00437C71"/>
    <w:rsid w:val="00642D45"/>
    <w:rsid w:val="00664EAA"/>
    <w:rsid w:val="00677B21"/>
    <w:rsid w:val="00741CB9"/>
    <w:rsid w:val="00772D91"/>
    <w:rsid w:val="007D2F19"/>
    <w:rsid w:val="00810108"/>
    <w:rsid w:val="00935C72"/>
    <w:rsid w:val="00AF316A"/>
    <w:rsid w:val="00CA7581"/>
    <w:rsid w:val="00CB6844"/>
    <w:rsid w:val="00E17E4C"/>
    <w:rsid w:val="00F91D60"/>
    <w:rsid w:val="00FA76D5"/>
    <w:rsid w:val="00FD0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59E9DF"/>
  <w14:defaultImageDpi w14:val="300"/>
  <w15:docId w15:val="{E987CE42-99AB-4C97-9E0C-6F922763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A64"/>
    <w:pPr>
      <w:ind w:left="720"/>
      <w:contextualSpacing/>
    </w:pPr>
  </w:style>
  <w:style w:type="paragraph" w:styleId="Header">
    <w:name w:val="header"/>
    <w:basedOn w:val="Normal"/>
    <w:link w:val="HeaderChar"/>
    <w:uiPriority w:val="99"/>
    <w:unhideWhenUsed/>
    <w:rsid w:val="00CB6844"/>
    <w:pPr>
      <w:tabs>
        <w:tab w:val="center" w:pos="4320"/>
        <w:tab w:val="right" w:pos="8640"/>
      </w:tabs>
    </w:pPr>
  </w:style>
  <w:style w:type="character" w:customStyle="1" w:styleId="HeaderChar">
    <w:name w:val="Header Char"/>
    <w:basedOn w:val="DefaultParagraphFont"/>
    <w:link w:val="Header"/>
    <w:uiPriority w:val="99"/>
    <w:rsid w:val="00CB6844"/>
  </w:style>
  <w:style w:type="paragraph" w:styleId="Footer">
    <w:name w:val="footer"/>
    <w:basedOn w:val="Normal"/>
    <w:link w:val="FooterChar"/>
    <w:uiPriority w:val="99"/>
    <w:unhideWhenUsed/>
    <w:rsid w:val="00CB6844"/>
    <w:pPr>
      <w:tabs>
        <w:tab w:val="center" w:pos="4320"/>
        <w:tab w:val="right" w:pos="8640"/>
      </w:tabs>
    </w:pPr>
  </w:style>
  <w:style w:type="character" w:customStyle="1" w:styleId="FooterChar">
    <w:name w:val="Footer Char"/>
    <w:basedOn w:val="DefaultParagraphFont"/>
    <w:link w:val="Footer"/>
    <w:uiPriority w:val="99"/>
    <w:rsid w:val="00CB6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837">
      <w:bodyDiv w:val="1"/>
      <w:marLeft w:val="0"/>
      <w:marRight w:val="0"/>
      <w:marTop w:val="0"/>
      <w:marBottom w:val="0"/>
      <w:divBdr>
        <w:top w:val="none" w:sz="0" w:space="0" w:color="auto"/>
        <w:left w:val="none" w:sz="0" w:space="0" w:color="auto"/>
        <w:bottom w:val="none" w:sz="0" w:space="0" w:color="auto"/>
        <w:right w:val="none" w:sz="0" w:space="0" w:color="auto"/>
      </w:divBdr>
    </w:div>
    <w:div w:id="250746307">
      <w:bodyDiv w:val="1"/>
      <w:marLeft w:val="0"/>
      <w:marRight w:val="0"/>
      <w:marTop w:val="0"/>
      <w:marBottom w:val="0"/>
      <w:divBdr>
        <w:top w:val="none" w:sz="0" w:space="0" w:color="auto"/>
        <w:left w:val="none" w:sz="0" w:space="0" w:color="auto"/>
        <w:bottom w:val="none" w:sz="0" w:space="0" w:color="auto"/>
        <w:right w:val="none" w:sz="0" w:space="0" w:color="auto"/>
      </w:divBdr>
    </w:div>
    <w:div w:id="700935403">
      <w:bodyDiv w:val="1"/>
      <w:marLeft w:val="0"/>
      <w:marRight w:val="0"/>
      <w:marTop w:val="0"/>
      <w:marBottom w:val="0"/>
      <w:divBdr>
        <w:top w:val="none" w:sz="0" w:space="0" w:color="auto"/>
        <w:left w:val="none" w:sz="0" w:space="0" w:color="auto"/>
        <w:bottom w:val="none" w:sz="0" w:space="0" w:color="auto"/>
        <w:right w:val="none" w:sz="0" w:space="0" w:color="auto"/>
      </w:divBdr>
    </w:div>
    <w:div w:id="1157456558">
      <w:bodyDiv w:val="1"/>
      <w:marLeft w:val="0"/>
      <w:marRight w:val="0"/>
      <w:marTop w:val="0"/>
      <w:marBottom w:val="0"/>
      <w:divBdr>
        <w:top w:val="none" w:sz="0" w:space="0" w:color="auto"/>
        <w:left w:val="none" w:sz="0" w:space="0" w:color="auto"/>
        <w:bottom w:val="none" w:sz="0" w:space="0" w:color="auto"/>
        <w:right w:val="none" w:sz="0" w:space="0" w:color="auto"/>
      </w:divBdr>
    </w:div>
    <w:div w:id="1347944792">
      <w:bodyDiv w:val="1"/>
      <w:marLeft w:val="0"/>
      <w:marRight w:val="0"/>
      <w:marTop w:val="0"/>
      <w:marBottom w:val="0"/>
      <w:divBdr>
        <w:top w:val="none" w:sz="0" w:space="0" w:color="auto"/>
        <w:left w:val="none" w:sz="0" w:space="0" w:color="auto"/>
        <w:bottom w:val="none" w:sz="0" w:space="0" w:color="auto"/>
        <w:right w:val="none" w:sz="0" w:space="0" w:color="auto"/>
      </w:divBdr>
    </w:div>
    <w:div w:id="1484159678">
      <w:bodyDiv w:val="1"/>
      <w:marLeft w:val="0"/>
      <w:marRight w:val="0"/>
      <w:marTop w:val="0"/>
      <w:marBottom w:val="0"/>
      <w:divBdr>
        <w:top w:val="none" w:sz="0" w:space="0" w:color="auto"/>
        <w:left w:val="none" w:sz="0" w:space="0" w:color="auto"/>
        <w:bottom w:val="none" w:sz="0" w:space="0" w:color="auto"/>
        <w:right w:val="none" w:sz="0" w:space="0" w:color="auto"/>
      </w:divBdr>
    </w:div>
    <w:div w:id="1768574231">
      <w:bodyDiv w:val="1"/>
      <w:marLeft w:val="0"/>
      <w:marRight w:val="0"/>
      <w:marTop w:val="0"/>
      <w:marBottom w:val="0"/>
      <w:divBdr>
        <w:top w:val="none" w:sz="0" w:space="0" w:color="auto"/>
        <w:left w:val="none" w:sz="0" w:space="0" w:color="auto"/>
        <w:bottom w:val="none" w:sz="0" w:space="0" w:color="auto"/>
        <w:right w:val="none" w:sz="0" w:space="0" w:color="auto"/>
      </w:divBdr>
    </w:div>
    <w:div w:id="2095394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Hutchinson</dc:creator>
  <cp:keywords/>
  <dc:description/>
  <cp:lastModifiedBy>Carroll, Brion</cp:lastModifiedBy>
  <cp:revision>3</cp:revision>
  <cp:lastPrinted>2018-07-27T15:38:00Z</cp:lastPrinted>
  <dcterms:created xsi:type="dcterms:W3CDTF">2018-07-15T18:29:00Z</dcterms:created>
  <dcterms:modified xsi:type="dcterms:W3CDTF">2018-07-27T15:39:00Z</dcterms:modified>
</cp:coreProperties>
</file>